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01" w:rsidRDefault="00A21A01" w:rsidP="00A21A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21A0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Obec </w:t>
      </w:r>
      <w:r w:rsidR="00065568">
        <w:rPr>
          <w:rFonts w:ascii="Times New Roman" w:eastAsia="Times New Roman" w:hAnsi="Times New Roman" w:cs="Times New Roman"/>
          <w:b/>
          <w:bCs/>
          <w:sz w:val="27"/>
          <w:szCs w:val="27"/>
        </w:rPr>
        <w:t>Želmanovce</w:t>
      </w:r>
      <w:r w:rsidRPr="00A21A0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E3425F" w:rsidRPr="00E3425F" w:rsidRDefault="00E3425F" w:rsidP="00A21A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A01" w:rsidRPr="00E3425F" w:rsidRDefault="00A21A01" w:rsidP="00963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v zmysle § 18a) zákona SNR č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.369/1990 Zb. o obecnom zriadení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znení neskoršíc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h predpisov a v súlade s uznesením obecného zastupiteľstva v Želmanovciach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č. </w:t>
      </w:r>
      <w:r w:rsidR="00963DF1">
        <w:rPr>
          <w:rFonts w:ascii="Times New Roman" w:eastAsia="Times New Roman" w:hAnsi="Times New Roman" w:cs="Times New Roman"/>
          <w:sz w:val="24"/>
          <w:szCs w:val="24"/>
        </w:rPr>
        <w:t>2/2015 zo dňa              17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3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63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vyhlasuje obecné zastupiteľstvo </w:t>
      </w:r>
      <w:r w:rsidR="00065568" w:rsidRPr="00E3425F">
        <w:rPr>
          <w:rFonts w:ascii="Times New Roman" w:eastAsia="Times New Roman" w:hAnsi="Times New Roman" w:cs="Times New Roman"/>
          <w:sz w:val="24"/>
          <w:szCs w:val="24"/>
        </w:rPr>
        <w:t>Želmanovce</w:t>
      </w:r>
    </w:p>
    <w:p w:rsidR="00E3425F" w:rsidRPr="00E3425F" w:rsidRDefault="00E3425F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A01" w:rsidRPr="00E3425F" w:rsidRDefault="009354AD" w:rsidP="00A21A0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voľbu hlavného kontroló</w:t>
      </w:r>
      <w:r w:rsidR="00A21A01"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 obce 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Želmanovce</w:t>
      </w:r>
    </w:p>
    <w:p w:rsidR="00E3425F" w:rsidRPr="00E3425F" w:rsidRDefault="00E3425F" w:rsidP="00A21A0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A01" w:rsidRPr="00E3425F" w:rsidRDefault="00A21A01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Funkčné obdobie: 6 rokov (viď § 18a) ods. 5 citovaného zákona)</w:t>
      </w:r>
    </w:p>
    <w:p w:rsidR="00A21A01" w:rsidRPr="00E3425F" w:rsidRDefault="00A21A01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Úväzok hlavného kontrolóra -</w:t>
      </w:r>
      <w:r w:rsidR="00963DF1">
        <w:rPr>
          <w:rFonts w:ascii="Times New Roman" w:eastAsia="Times New Roman" w:hAnsi="Times New Roman" w:cs="Times New Roman"/>
          <w:sz w:val="24"/>
          <w:szCs w:val="24"/>
        </w:rPr>
        <w:t xml:space="preserve"> dĺžka pracovného času: 3</w:t>
      </w:r>
      <w:r w:rsidR="009354AD" w:rsidRPr="00E3425F"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r w:rsidR="00963DF1">
        <w:rPr>
          <w:rFonts w:ascii="Times New Roman" w:eastAsia="Times New Roman" w:hAnsi="Times New Roman" w:cs="Times New Roman"/>
          <w:sz w:val="24"/>
          <w:szCs w:val="24"/>
        </w:rPr>
        <w:t>úväzok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A01" w:rsidRPr="00E3425F" w:rsidRDefault="00A21A01" w:rsidP="00A21A0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Požadov</w:t>
      </w:r>
      <w:r w:rsidR="009354AD"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né doklady:</w:t>
      </w:r>
    </w:p>
    <w:p w:rsidR="00A21A01" w:rsidRPr="00E3425F" w:rsidRDefault="009354AD" w:rsidP="00A2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prihlá</w:t>
      </w:r>
      <w:r w:rsidR="00A21A01" w:rsidRPr="00E3425F">
        <w:rPr>
          <w:rFonts w:ascii="Times New Roman" w:eastAsia="Times New Roman" w:hAnsi="Times New Roman" w:cs="Times New Roman"/>
          <w:sz w:val="24"/>
          <w:szCs w:val="24"/>
        </w:rPr>
        <w:t>ška na voľbu hlavného kontrolóra</w:t>
      </w:r>
    </w:p>
    <w:p w:rsidR="00A21A01" w:rsidRPr="00E3425F" w:rsidRDefault="00A21A01" w:rsidP="00A2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overené kópie dokladov o najvyššom dosiahnutom vzdelaní</w:t>
      </w:r>
    </w:p>
    <w:p w:rsidR="00A21A01" w:rsidRPr="00E3425F" w:rsidRDefault="00A21A01" w:rsidP="00A2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výp</w:t>
      </w:r>
      <w:r w:rsidR="009354AD" w:rsidRPr="00E3425F">
        <w:rPr>
          <w:rFonts w:ascii="Times New Roman" w:eastAsia="Times New Roman" w:hAnsi="Times New Roman" w:cs="Times New Roman"/>
          <w:sz w:val="24"/>
          <w:szCs w:val="24"/>
        </w:rPr>
        <w:t>is z registra trestov nie starší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ako 3 mesiace</w:t>
      </w:r>
    </w:p>
    <w:p w:rsidR="00A21A01" w:rsidRDefault="00A21A01" w:rsidP="00A21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súhlas uchádzača na použitie osobných údajov pre potreby voľby v zmysle § 7 ods. 1 a 2 zákona č. 428/2002 Z.</w:t>
      </w:r>
      <w:r w:rsidR="009354AD" w:rsidRPr="00E34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>z.</w:t>
      </w:r>
      <w:r w:rsidR="009354AD" w:rsidRPr="00E3425F">
        <w:rPr>
          <w:rFonts w:ascii="Times New Roman" w:eastAsia="Times New Roman" w:hAnsi="Times New Roman" w:cs="Times New Roman"/>
          <w:sz w:val="24"/>
          <w:szCs w:val="24"/>
        </w:rPr>
        <w:t xml:space="preserve"> o ochrane osobných údajov znení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neskorších predpisov</w:t>
      </w:r>
    </w:p>
    <w:p w:rsidR="00DB5851" w:rsidRPr="00E3425F" w:rsidRDefault="00DB5851" w:rsidP="00DB58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1A01" w:rsidRPr="00E3425F" w:rsidRDefault="00A21A01" w:rsidP="00A21A0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Uzávierka prijímania prihlášok:</w:t>
      </w:r>
      <w:r w:rsidR="00963D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63D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E0F4F"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963DF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63D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2015</w:t>
      </w:r>
    </w:p>
    <w:p w:rsidR="00A21A01" w:rsidRPr="00E3425F" w:rsidRDefault="00A21A01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9E0F4F" w:rsidRPr="00E3425F">
        <w:rPr>
          <w:rFonts w:ascii="Times New Roman" w:eastAsia="Times New Roman" w:hAnsi="Times New Roman" w:cs="Times New Roman"/>
          <w:sz w:val="24"/>
          <w:szCs w:val="24"/>
        </w:rPr>
        <w:t>ísomné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 xml:space="preserve"> prihlášky s označením </w:t>
      </w:r>
      <w:r w:rsidR="00067550">
        <w:rPr>
          <w:rFonts w:ascii="Times New Roman" w:eastAsia="Times New Roman" w:hAnsi="Times New Roman" w:cs="Times New Roman"/>
          <w:sz w:val="24"/>
          <w:szCs w:val="24"/>
        </w:rPr>
        <w:t>"Voľba HK</w:t>
      </w:r>
      <w:r w:rsidRPr="00E3425F">
        <w:rPr>
          <w:rFonts w:ascii="Times New Roman" w:eastAsia="Times New Roman" w:hAnsi="Times New Roman" w:cs="Times New Roman"/>
          <w:sz w:val="24"/>
          <w:szCs w:val="24"/>
        </w:rPr>
        <w:t>" posielajte na adresu:</w:t>
      </w:r>
    </w:p>
    <w:p w:rsidR="00A21A01" w:rsidRDefault="00A21A01" w:rsidP="00A21A0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>Obec</w:t>
      </w:r>
      <w:r w:rsidR="00A248BC"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Želmanovce</w:t>
      </w:r>
      <w:r w:rsidRPr="00E34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63DF1">
        <w:rPr>
          <w:rFonts w:ascii="Times New Roman" w:eastAsia="Times New Roman" w:hAnsi="Times New Roman" w:cs="Times New Roman"/>
          <w:b/>
          <w:bCs/>
          <w:sz w:val="24"/>
          <w:szCs w:val="24"/>
        </w:rPr>
        <w:t>086 44 Kuková, okres Svidník</w:t>
      </w:r>
    </w:p>
    <w:p w:rsidR="00DB5851" w:rsidRPr="00E3425F" w:rsidRDefault="00DB5851" w:rsidP="00A21A0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A01" w:rsidRDefault="00A248BC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25F">
        <w:rPr>
          <w:rFonts w:ascii="Times New Roman" w:eastAsia="Times New Roman" w:hAnsi="Times New Roman" w:cs="Times New Roman"/>
          <w:sz w:val="24"/>
          <w:szCs w:val="24"/>
        </w:rPr>
        <w:t>Termí</w:t>
      </w:r>
      <w:r w:rsidR="00A21A01" w:rsidRPr="00E3425F">
        <w:rPr>
          <w:rFonts w:ascii="Times New Roman" w:eastAsia="Times New Roman" w:hAnsi="Times New Roman" w:cs="Times New Roman"/>
          <w:sz w:val="24"/>
          <w:szCs w:val="24"/>
        </w:rPr>
        <w:t>n, miesto a čas voľby hlavného kontrolóra obce bude oznámený najmenej 7 dni pred jeho uskutočnením každému uchádzačovi , ktorý splnil podmienky.</w:t>
      </w:r>
    </w:p>
    <w:p w:rsidR="00DB5851" w:rsidRDefault="00DB5851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851" w:rsidRPr="00E3425F" w:rsidRDefault="00DB5851" w:rsidP="00A2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4D7" w:rsidRPr="00E3425F" w:rsidRDefault="005774D7">
      <w:pPr>
        <w:rPr>
          <w:sz w:val="24"/>
          <w:szCs w:val="24"/>
        </w:rPr>
      </w:pPr>
    </w:p>
    <w:p w:rsidR="00E33A1F" w:rsidRPr="00963DF1" w:rsidRDefault="00E33A1F">
      <w:pPr>
        <w:rPr>
          <w:rFonts w:ascii="Times New Roman" w:hAnsi="Times New Roman" w:cs="Times New Roman"/>
          <w:sz w:val="24"/>
          <w:szCs w:val="24"/>
        </w:rPr>
      </w:pP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E3425F">
        <w:rPr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>Anna Stašková</w:t>
      </w:r>
    </w:p>
    <w:p w:rsidR="00E33A1F" w:rsidRPr="00963DF1" w:rsidRDefault="00E33A1F">
      <w:pPr>
        <w:rPr>
          <w:rFonts w:ascii="Times New Roman" w:hAnsi="Times New Roman" w:cs="Times New Roman"/>
          <w:sz w:val="24"/>
          <w:szCs w:val="24"/>
        </w:rPr>
      </w:pP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</w:r>
      <w:r w:rsidRPr="00963DF1">
        <w:rPr>
          <w:rFonts w:ascii="Times New Roman" w:hAnsi="Times New Roman" w:cs="Times New Roman"/>
          <w:sz w:val="24"/>
          <w:szCs w:val="24"/>
        </w:rPr>
        <w:tab/>
        <w:t>Starostka obce</w:t>
      </w:r>
    </w:p>
    <w:sectPr w:rsidR="00E33A1F" w:rsidRPr="00963DF1" w:rsidSect="0097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F3627"/>
    <w:multiLevelType w:val="multilevel"/>
    <w:tmpl w:val="287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21A01"/>
    <w:rsid w:val="00065568"/>
    <w:rsid w:val="00067550"/>
    <w:rsid w:val="005774D7"/>
    <w:rsid w:val="009354AD"/>
    <w:rsid w:val="00963DF1"/>
    <w:rsid w:val="00972E19"/>
    <w:rsid w:val="009E0F4F"/>
    <w:rsid w:val="00A21A01"/>
    <w:rsid w:val="00A248BC"/>
    <w:rsid w:val="00DB5851"/>
    <w:rsid w:val="00E27969"/>
    <w:rsid w:val="00E33A1F"/>
    <w:rsid w:val="00E3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19"/>
  </w:style>
  <w:style w:type="paragraph" w:styleId="Nadpis3">
    <w:name w:val="heading 3"/>
    <w:basedOn w:val="Normlny"/>
    <w:link w:val="Nadpis3Char"/>
    <w:uiPriority w:val="9"/>
    <w:qFormat/>
    <w:rsid w:val="00A21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qFormat/>
    <w:rsid w:val="00A21A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A21A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21A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Predvolenpsmoodseku"/>
    <w:link w:val="Nadpis4"/>
    <w:uiPriority w:val="9"/>
    <w:rsid w:val="00A21A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A21A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A2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Toshiba</cp:lastModifiedBy>
  <cp:revision>11</cp:revision>
  <dcterms:created xsi:type="dcterms:W3CDTF">2015-01-16T14:18:00Z</dcterms:created>
  <dcterms:modified xsi:type="dcterms:W3CDTF">2015-01-22T15:20:00Z</dcterms:modified>
</cp:coreProperties>
</file>